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DCE4" w:themeColor="text2" w:themeTint="33"/>
  <w:body>
    <w:p w:rsidR="00BE5FD5" w:rsidRDefault="0017456F" w:rsidP="00720B5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8"/>
          <w:szCs w:val="28"/>
        </w:rPr>
      </w:pPr>
      <w:r>
        <w:rPr>
          <w:rFonts w:ascii="Calibri" w:eastAsia="+mn-ea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9525</wp:posOffset>
            </wp:positionV>
            <wp:extent cx="320040" cy="320040"/>
            <wp:effectExtent l="0" t="0" r="0" b="0"/>
            <wp:wrapNone/>
            <wp:docPr id="1" name="Graphic 1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eadWithGea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+mn-ea" w:hAnsi="Calibri" w:cs="Calibri"/>
          <w:b/>
          <w:bCs/>
          <w:color w:val="000000"/>
          <w:sz w:val="28"/>
          <w:szCs w:val="28"/>
        </w:rPr>
        <w:t xml:space="preserve">        </w:t>
      </w:r>
      <w:r w:rsidR="00BE5FD5">
        <w:rPr>
          <w:rFonts w:ascii="Calibri" w:eastAsia="+mn-ea" w:hAnsi="Calibri" w:cs="Calibri"/>
          <w:b/>
          <w:bCs/>
          <w:color w:val="000000"/>
          <w:sz w:val="28"/>
          <w:szCs w:val="28"/>
        </w:rPr>
        <w:t xml:space="preserve"> </w:t>
      </w:r>
    </w:p>
    <w:p w:rsidR="00BE5FD5" w:rsidRPr="00BE5FD5" w:rsidRDefault="00BE5FD5" w:rsidP="00720B5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0"/>
          <w:szCs w:val="28"/>
        </w:rPr>
      </w:pPr>
    </w:p>
    <w:p w:rsidR="0010019A" w:rsidRPr="00BE5FD5" w:rsidRDefault="00967241" w:rsidP="00BE5FD5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32"/>
          <w:szCs w:val="28"/>
        </w:rPr>
      </w:pPr>
      <w:r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 xml:space="preserve">Trading </w:t>
      </w:r>
      <w:r w:rsidR="002F3362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>Plan</w:t>
      </w:r>
      <w:r w:rsidR="00720B5F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>, for</w:t>
      </w:r>
      <w:r w:rsidR="002F3362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>:</w:t>
      </w:r>
      <w:r w:rsidR="00302EF9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 xml:space="preserve"> </w:t>
      </w:r>
    </w:p>
    <w:p w:rsidR="00720B5F" w:rsidRPr="00302EF9" w:rsidRDefault="00382A0C" w:rsidP="00720B5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8"/>
          <w:szCs w:val="28"/>
        </w:rPr>
      </w:pPr>
      <w:r w:rsidRPr="00382A0C">
        <w:rPr>
          <w:rFonts w:ascii="Calibri" w:eastAsia="+mn-ea" w:hAnsi="Calibri" w:cs="Calibri"/>
          <w:b/>
          <w:bCs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67241" w:rsidRPr="00302EF9" w:rsidRDefault="00967241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Why am I trading:</w:t>
      </w:r>
      <w:r w:rsidR="00347704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</w:rPr>
      </w:pPr>
      <w:r w:rsidRPr="00302EF9">
        <w:rPr>
          <w:rFonts w:ascii="Calibri" w:eastAsia="+mn-ea" w:hAnsi="Calibri" w:cs="Calibri"/>
          <w:color w:val="000000"/>
        </w:rPr>
        <w:sym w:font="Wingdings" w:char="F0B2"/>
      </w:r>
      <w:r w:rsidRPr="00302EF9">
        <w:rPr>
          <w:rFonts w:ascii="Calibri" w:eastAsia="+mn-ea" w:hAnsi="Calibri" w:cs="Calibri"/>
          <w:color w:val="000000"/>
        </w:rPr>
        <w:t xml:space="preserve"> What is my </w:t>
      </w:r>
      <w:r w:rsidR="00FD5579" w:rsidRPr="00302EF9">
        <w:rPr>
          <w:rFonts w:ascii="Calibri" w:eastAsia="+mn-ea" w:hAnsi="Calibri" w:cs="Calibri"/>
          <w:b/>
          <w:bCs/>
          <w:color w:val="000000"/>
        </w:rPr>
        <w:t>Approach</w:t>
      </w:r>
      <w:r w:rsidR="00FD5579" w:rsidRPr="00302EF9">
        <w:rPr>
          <w:rFonts w:ascii="Calibri" w:eastAsia="+mn-ea" w:hAnsi="Calibri" w:cs="Calibri"/>
          <w:color w:val="000000"/>
        </w:rPr>
        <w:t>?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What are my </w:t>
      </w:r>
      <w:r w:rsidR="00FD5579"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Goals</w:t>
      </w:r>
      <w:r w:rsidR="00FD5579" w:rsidRPr="00302EF9">
        <w:rPr>
          <w:rFonts w:ascii="Calibri" w:eastAsia="+mn-ea" w:hAnsi="Calibri" w:cs="Calibri"/>
          <w:color w:val="000000"/>
          <w:sz w:val="24"/>
          <w:szCs w:val="24"/>
        </w:rPr>
        <w:t>?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07F05" w:rsidRDefault="00967241" w:rsidP="00967241">
      <w:pPr>
        <w:spacing w:after="0" w:line="240" w:lineRule="auto"/>
        <w:ind w:left="720"/>
        <w:rPr>
          <w:rFonts w:ascii="Calibri" w:eastAsia="+mn-ea" w:hAnsi="Calibri" w:cs="Calibri"/>
          <w:b/>
          <w:bCs/>
          <w:i/>
          <w:iCs/>
          <w:color w:val="000000"/>
        </w:rPr>
      </w:pPr>
      <w:r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* 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  <w:u w:val="single"/>
        </w:rPr>
        <w:t>Monthly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  <w:r w:rsidR="00B33C88">
        <w:rPr>
          <w:rFonts w:ascii="Calibri" w:eastAsia="+mn-ea" w:hAnsi="Calibri" w:cs="Calibri"/>
          <w:b/>
          <w:bCs/>
          <w:i/>
          <w:iCs/>
          <w:color w:val="000000"/>
        </w:rPr>
        <w:t>–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</w:p>
    <w:p w:rsidR="00B33C88" w:rsidRPr="00302EF9" w:rsidRDefault="00B33C88" w:rsidP="00967241">
      <w:pPr>
        <w:spacing w:after="0" w:line="240" w:lineRule="auto"/>
        <w:ind w:left="720"/>
        <w:rPr>
          <w:rFonts w:ascii="Calibri" w:eastAsia="+mn-ea" w:hAnsi="Calibri" w:cs="Calibri"/>
          <w:color w:val="000000"/>
          <w:sz w:val="24"/>
          <w:szCs w:val="24"/>
        </w:rPr>
      </w:pPr>
    </w:p>
    <w:p w:rsidR="00967241" w:rsidRDefault="00967241" w:rsidP="00967241">
      <w:pPr>
        <w:spacing w:after="0" w:line="240" w:lineRule="auto"/>
        <w:ind w:left="720"/>
        <w:rPr>
          <w:rFonts w:ascii="Calibri" w:eastAsia="+mn-ea" w:hAnsi="Calibri" w:cs="Calibri"/>
          <w:b/>
          <w:bCs/>
          <w:i/>
          <w:iCs/>
          <w:color w:val="000000"/>
        </w:rPr>
      </w:pPr>
      <w:r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* </w:t>
      </w:r>
      <w:r w:rsidRPr="00302EF9">
        <w:rPr>
          <w:rFonts w:ascii="Calibri" w:eastAsia="+mn-ea" w:hAnsi="Calibri" w:cs="Calibri"/>
          <w:b/>
          <w:bCs/>
          <w:i/>
          <w:iCs/>
          <w:color w:val="000000"/>
          <w:u w:val="single"/>
        </w:rPr>
        <w:t>Yearly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  <w:r w:rsidR="00B33C88">
        <w:rPr>
          <w:rFonts w:ascii="Calibri" w:eastAsia="+mn-ea" w:hAnsi="Calibri" w:cs="Calibri"/>
          <w:b/>
          <w:bCs/>
          <w:i/>
          <w:iCs/>
          <w:color w:val="000000"/>
        </w:rPr>
        <w:t>–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</w:p>
    <w:p w:rsidR="00B33C88" w:rsidRPr="00302EF9" w:rsidRDefault="00B33C88" w:rsidP="00967241">
      <w:pPr>
        <w:spacing w:after="0" w:line="240" w:lineRule="auto"/>
        <w:ind w:left="720"/>
        <w:rPr>
          <w:rFonts w:ascii="Calibri" w:eastAsia="Times New Roman" w:hAnsi="Calibri" w:cs="Calibri"/>
          <w:i/>
          <w:sz w:val="24"/>
          <w:szCs w:val="24"/>
        </w:rPr>
      </w:pPr>
    </w:p>
    <w:p w:rsidR="00967241" w:rsidRDefault="00967241" w:rsidP="00967241">
      <w:pPr>
        <w:spacing w:after="0" w:line="240" w:lineRule="auto"/>
        <w:ind w:left="720"/>
        <w:rPr>
          <w:rFonts w:ascii="Calibri" w:eastAsia="+mn-ea" w:hAnsi="Calibri" w:cs="Calibri"/>
          <w:b/>
          <w:bCs/>
          <w:i/>
          <w:iCs/>
          <w:color w:val="000000"/>
        </w:rPr>
      </w:pPr>
      <w:r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* 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  <w:u w:val="single"/>
        </w:rPr>
        <w:t>Long Term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  <w:r w:rsidR="00B33C88">
        <w:rPr>
          <w:rFonts w:ascii="Calibri" w:eastAsia="+mn-ea" w:hAnsi="Calibri" w:cs="Calibri"/>
          <w:b/>
          <w:bCs/>
          <w:i/>
          <w:iCs/>
          <w:color w:val="000000"/>
        </w:rPr>
        <w:t>–</w:t>
      </w:r>
      <w:r w:rsidR="00407F05" w:rsidRPr="00302EF9">
        <w:rPr>
          <w:rFonts w:ascii="Calibri" w:eastAsia="+mn-ea" w:hAnsi="Calibri" w:cs="Calibri"/>
          <w:b/>
          <w:bCs/>
          <w:i/>
          <w:iCs/>
          <w:color w:val="000000"/>
        </w:rPr>
        <w:t xml:space="preserve"> </w:t>
      </w:r>
    </w:p>
    <w:p w:rsidR="00B33C88" w:rsidRPr="00302EF9" w:rsidRDefault="00B33C88" w:rsidP="00967241">
      <w:pPr>
        <w:spacing w:after="0" w:line="240" w:lineRule="auto"/>
        <w:ind w:left="720"/>
        <w:rPr>
          <w:rFonts w:ascii="Calibri" w:eastAsia="+mn-ea" w:hAnsi="Calibri" w:cs="Calibri"/>
          <w:color w:val="000000"/>
        </w:rPr>
      </w:pPr>
    </w:p>
    <w:p w:rsidR="00407F05" w:rsidRPr="00302EF9" w:rsidRDefault="00407F05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What are my </w:t>
      </w:r>
      <w:r w:rsidR="00FD5579"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Objectives</w:t>
      </w:r>
      <w:r w:rsidR="00FD5579" w:rsidRPr="00302EF9">
        <w:rPr>
          <w:rFonts w:ascii="Calibri" w:eastAsia="+mn-ea" w:hAnsi="Calibri" w:cs="Calibri"/>
          <w:color w:val="000000"/>
          <w:sz w:val="24"/>
          <w:szCs w:val="24"/>
        </w:rPr>
        <w:t>?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What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Markets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will I </w:t>
      </w:r>
      <w:r w:rsidR="00FD5579" w:rsidRPr="00302EF9">
        <w:rPr>
          <w:rFonts w:ascii="Calibri" w:eastAsia="+mn-ea" w:hAnsi="Calibri" w:cs="Calibri"/>
          <w:color w:val="000000"/>
          <w:sz w:val="24"/>
          <w:szCs w:val="24"/>
        </w:rPr>
        <w:t>trade?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What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Timeframes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will I </w:t>
      </w:r>
      <w:r w:rsidR="00FD5579" w:rsidRPr="00302EF9">
        <w:rPr>
          <w:rFonts w:ascii="Calibri" w:eastAsia="+mn-ea" w:hAnsi="Calibri" w:cs="Calibri"/>
          <w:color w:val="000000"/>
          <w:sz w:val="24"/>
          <w:szCs w:val="24"/>
        </w:rPr>
        <w:t>trade?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</w:rPr>
        <w:sym w:font="Wingdings" w:char="F0B2"/>
      </w:r>
      <w:r w:rsidRPr="00302EF9">
        <w:rPr>
          <w:rFonts w:ascii="Calibri" w:eastAsia="+mn-ea" w:hAnsi="Calibri" w:cs="Calibri"/>
          <w:color w:val="000000"/>
        </w:rPr>
        <w:t xml:space="preserve"> What </w:t>
      </w:r>
      <w:r w:rsidRPr="00302EF9">
        <w:rPr>
          <w:rFonts w:ascii="Calibri" w:eastAsia="+mn-ea" w:hAnsi="Calibri" w:cs="Calibri"/>
          <w:b/>
          <w:bCs/>
          <w:color w:val="000000"/>
        </w:rPr>
        <w:t xml:space="preserve">Setups </w:t>
      </w:r>
      <w:r w:rsidRPr="00302EF9">
        <w:rPr>
          <w:rFonts w:ascii="Calibri" w:eastAsia="+mn-ea" w:hAnsi="Calibri" w:cs="Calibri"/>
          <w:color w:val="000000"/>
        </w:rPr>
        <w:t xml:space="preserve">will I </w:t>
      </w:r>
      <w:r w:rsidR="00FD5579" w:rsidRPr="00302EF9">
        <w:rPr>
          <w:rFonts w:ascii="Calibri" w:eastAsia="+mn-ea" w:hAnsi="Calibri" w:cs="Calibri"/>
          <w:color w:val="000000"/>
        </w:rPr>
        <w:t>trade?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Entry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rules: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2F336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</w:rPr>
        <w:sym w:font="Wingdings" w:char="F0B2"/>
      </w:r>
      <w:r w:rsidRPr="00302EF9">
        <w:rPr>
          <w:rFonts w:ascii="Calibri" w:eastAsia="+mn-ea" w:hAnsi="Calibri" w:cs="Calibri"/>
          <w:color w:val="000000"/>
        </w:rPr>
        <w:t xml:space="preserve"> Where will I place my </w:t>
      </w:r>
      <w:r w:rsidR="00FD5579" w:rsidRPr="00302EF9">
        <w:rPr>
          <w:rFonts w:ascii="Calibri" w:eastAsia="+mn-ea" w:hAnsi="Calibri" w:cs="Calibri"/>
          <w:b/>
          <w:bCs/>
          <w:color w:val="000000"/>
        </w:rPr>
        <w:t>Stops</w:t>
      </w:r>
      <w:r w:rsidR="00FD5579" w:rsidRPr="00302EF9">
        <w:rPr>
          <w:rFonts w:ascii="Calibri" w:eastAsia="+mn-ea" w:hAnsi="Calibri" w:cs="Calibri"/>
          <w:color w:val="000000"/>
        </w:rPr>
        <w:t>?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2F336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Exit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take profit (and/or) trail-stop rules: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 xml:space="preserve">Risk Management 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>rules: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Pre-market activities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or routine:</w:t>
      </w:r>
      <w:r w:rsidR="0010019A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2F336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2F3362" w:rsidRDefault="002F3362" w:rsidP="002F3362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 xml:space="preserve">Post-market </w:t>
      </w:r>
      <w:r w:rsidR="00FD5579"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activities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or routine:</w:t>
      </w:r>
    </w:p>
    <w:p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F3362" w:rsidRPr="00302EF9" w:rsidRDefault="002F3362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What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Tools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will I use for my trading </w:t>
      </w:r>
      <w:r w:rsidR="002F3362" w:rsidRPr="00302EF9">
        <w:rPr>
          <w:rFonts w:ascii="Calibri" w:eastAsia="+mn-ea" w:hAnsi="Calibri" w:cs="Calibri"/>
          <w:color w:val="000000"/>
          <w:sz w:val="24"/>
          <w:szCs w:val="24"/>
        </w:rPr>
        <w:t>business?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Review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process: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rPr>
          <w:rFonts w:ascii="Calibri" w:eastAsia="+mn-ea" w:hAnsi="Calibri" w:cs="Calibri"/>
          <w:color w:val="000000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</w:rPr>
      </w:pPr>
      <w:r w:rsidRPr="00302EF9">
        <w:rPr>
          <w:rFonts w:ascii="Calibri" w:eastAsia="+mn-ea" w:hAnsi="Calibri" w:cs="Calibri"/>
          <w:color w:val="000000"/>
        </w:rPr>
        <w:sym w:font="Wingdings" w:char="F0B2"/>
      </w:r>
      <w:r w:rsidRPr="00302EF9">
        <w:rPr>
          <w:rFonts w:ascii="Calibri" w:eastAsia="+mn-ea" w:hAnsi="Calibri" w:cs="Calibri"/>
          <w:color w:val="000000"/>
        </w:rPr>
        <w:t xml:space="preserve"> Continuing </w:t>
      </w:r>
      <w:r w:rsidRPr="00302EF9">
        <w:rPr>
          <w:rFonts w:ascii="Calibri" w:eastAsia="+mn-ea" w:hAnsi="Calibri" w:cs="Calibri"/>
          <w:b/>
          <w:bCs/>
          <w:color w:val="000000"/>
        </w:rPr>
        <w:t>Education</w:t>
      </w:r>
      <w:r w:rsidRPr="00302EF9">
        <w:rPr>
          <w:rFonts w:ascii="Calibri" w:eastAsia="+mn-ea" w:hAnsi="Calibri" w:cs="Calibri"/>
          <w:color w:val="000000"/>
        </w:rPr>
        <w:t xml:space="preserve">: 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Discipline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&amp; Mindset notes:</w:t>
      </w: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F3F6D" w:rsidRPr="00302EF9" w:rsidRDefault="006F3F6D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  <w:r w:rsidRPr="00302EF9">
        <w:rPr>
          <w:rFonts w:ascii="Calibri" w:eastAsia="+mn-ea" w:hAnsi="Calibri" w:cs="Calibri"/>
          <w:color w:val="000000"/>
          <w:sz w:val="24"/>
          <w:szCs w:val="24"/>
        </w:rPr>
        <w:sym w:font="Wingdings" w:char="F0B2"/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 xml:space="preserve">My Golden Rules 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 xml:space="preserve">(and/or) Trading </w:t>
      </w:r>
      <w:r w:rsidRPr="00302EF9">
        <w:rPr>
          <w:rFonts w:ascii="Calibri" w:eastAsia="+mn-ea" w:hAnsi="Calibri" w:cs="Calibri"/>
          <w:b/>
          <w:bCs/>
          <w:color w:val="000000"/>
          <w:sz w:val="24"/>
          <w:szCs w:val="24"/>
        </w:rPr>
        <w:t>Commandments</w:t>
      </w:r>
      <w:r w:rsidRPr="00302EF9">
        <w:rPr>
          <w:rFonts w:ascii="Calibri" w:eastAsia="+mn-ea" w:hAnsi="Calibri" w:cs="Calibri"/>
          <w:color w:val="000000"/>
          <w:sz w:val="24"/>
          <w:szCs w:val="24"/>
        </w:rPr>
        <w:t>:</w:t>
      </w:r>
    </w:p>
    <w:p w:rsidR="00B33C88" w:rsidRDefault="00B33C88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B33C88" w:rsidRDefault="00B33C88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7241" w:rsidRDefault="00967241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:rsidR="00B33C88" w:rsidRDefault="00B33C88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:rsidR="00967241" w:rsidRDefault="00967241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:rsidR="001C1918" w:rsidRPr="00302EF9" w:rsidRDefault="00967241" w:rsidP="00B33C88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This is a living document. It may change as my experience increases, my knowledge of</w:t>
      </w:r>
    </w:p>
    <w:p w:rsidR="001C1918" w:rsidRPr="00302EF9" w:rsidRDefault="00967241" w:rsidP="00302EF9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the markets increase</w:t>
      </w:r>
      <w:r w:rsidR="002F3362" w:rsidRPr="00302EF9">
        <w:rPr>
          <w:rFonts w:ascii="Calibri" w:eastAsia="+mn-ea" w:hAnsi="Calibri" w:cs="+mn-cs"/>
          <w:iCs/>
          <w:color w:val="000000"/>
          <w:sz w:val="21"/>
          <w:szCs w:val="21"/>
        </w:rPr>
        <w:t>, (</w:t>
      </w: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and/or) as the market(s) I trade change and evolve.</w:t>
      </w:r>
    </w:p>
    <w:p w:rsidR="001C1918" w:rsidRPr="002F3362" w:rsidRDefault="001C1918" w:rsidP="002F3362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</w:p>
    <w:p w:rsidR="001C1918" w:rsidRDefault="001C1918" w:rsidP="001C1918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:rsidR="00B33C88" w:rsidRDefault="00B33C88" w:rsidP="001C1918">
      <w:pPr>
        <w:spacing w:after="0" w:line="240" w:lineRule="auto"/>
        <w:jc w:val="center"/>
        <w:rPr>
          <w:rFonts w:ascii="Calibri" w:eastAsia="+mn-ea" w:hAnsi="Calibri" w:cs="Calibri"/>
          <w:iCs/>
          <w:color w:val="000000"/>
          <w:sz w:val="21"/>
          <w:szCs w:val="21"/>
        </w:rPr>
      </w:pPr>
      <w:r>
        <w:rPr>
          <w:rFonts w:ascii="Calibri" w:eastAsia="+mn-ea" w:hAnsi="Calibri" w:cs="Calibri"/>
          <w:iCs/>
          <w:noProof/>
          <w:color w:val="000000"/>
          <w:sz w:val="21"/>
          <w:szCs w:val="21"/>
        </w:rPr>
        <w:drawing>
          <wp:inline distT="0" distB="0" distL="0" distR="0">
            <wp:extent cx="457200" cy="457200"/>
            <wp:effectExtent l="0" t="0" r="0" b="0"/>
            <wp:docPr id="2" name="Graphic 2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EmployeeBadg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918" w:rsidRPr="00B33C88" w:rsidRDefault="002F3362" w:rsidP="001C1918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4"/>
          <w:szCs w:val="24"/>
        </w:rPr>
      </w:pPr>
      <w:r w:rsidRPr="00B33C88">
        <w:rPr>
          <w:rFonts w:ascii="Calibri" w:eastAsia="+mn-ea" w:hAnsi="Calibri" w:cs="Calibri"/>
          <w:iCs/>
          <w:color w:val="000000"/>
          <w:sz w:val="24"/>
          <w:szCs w:val="24"/>
        </w:rPr>
        <w:t>©</w:t>
      </w:r>
      <w:r w:rsidRPr="00B33C88">
        <w:rPr>
          <w:rFonts w:ascii="Calibri" w:eastAsia="+mn-ea" w:hAnsi="Calibri" w:cs="+mn-cs"/>
          <w:iCs/>
          <w:color w:val="000000"/>
          <w:sz w:val="24"/>
          <w:szCs w:val="24"/>
        </w:rPr>
        <w:t xml:space="preserve"> Trading</w:t>
      </w:r>
      <w:r w:rsidR="00720B5F" w:rsidRPr="00B33C88">
        <w:rPr>
          <w:rFonts w:ascii="Calibri" w:eastAsia="+mn-ea" w:hAnsi="Calibri" w:cs="+mn-cs"/>
          <w:iCs/>
          <w:color w:val="000000"/>
          <w:sz w:val="24"/>
          <w:szCs w:val="24"/>
        </w:rPr>
        <w:t xml:space="preserve"> Journal Spreadsheet,</w:t>
      </w:r>
      <w:r w:rsidRPr="00B33C88">
        <w:rPr>
          <w:rFonts w:ascii="Calibri" w:eastAsia="+mn-ea" w:hAnsi="Calibri" w:cs="+mn-cs"/>
          <w:iCs/>
          <w:color w:val="000000"/>
          <w:sz w:val="24"/>
          <w:szCs w:val="24"/>
        </w:rPr>
        <w:t xml:space="preserve"> Corp. All Rights Reserved.</w:t>
      </w:r>
    </w:p>
    <w:p w:rsidR="002F3362" w:rsidRPr="00B33C88" w:rsidRDefault="00382A0C" w:rsidP="001C1918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4"/>
          <w:szCs w:val="24"/>
        </w:rPr>
      </w:pPr>
      <w:hyperlink r:id="rId12" w:history="1">
        <w:r w:rsidR="00720B5F" w:rsidRPr="00B33C88">
          <w:rPr>
            <w:rStyle w:val="Hyperlink"/>
            <w:rFonts w:ascii="Calibri" w:eastAsia="+mn-ea" w:hAnsi="Calibri" w:cs="+mn-cs"/>
            <w:iCs/>
            <w:sz w:val="24"/>
            <w:szCs w:val="24"/>
          </w:rPr>
          <w:t>www.Trading-Journal-Spreadsheet.com/Trading-Plan</w:t>
        </w:r>
      </w:hyperlink>
    </w:p>
    <w:sectPr w:rsidR="002F3362" w:rsidRPr="00B33C88" w:rsidSect="00302EF9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67241"/>
    <w:rsid w:val="0010019A"/>
    <w:rsid w:val="0017456F"/>
    <w:rsid w:val="00186814"/>
    <w:rsid w:val="001C1918"/>
    <w:rsid w:val="002F3362"/>
    <w:rsid w:val="00302EF9"/>
    <w:rsid w:val="00347704"/>
    <w:rsid w:val="00366A3C"/>
    <w:rsid w:val="003708B2"/>
    <w:rsid w:val="00382A0C"/>
    <w:rsid w:val="00407F05"/>
    <w:rsid w:val="006F3F6D"/>
    <w:rsid w:val="00720B5F"/>
    <w:rsid w:val="00817E26"/>
    <w:rsid w:val="009364B3"/>
    <w:rsid w:val="00967241"/>
    <w:rsid w:val="00975B3E"/>
    <w:rsid w:val="00AD05A5"/>
    <w:rsid w:val="00B33C88"/>
    <w:rsid w:val="00BE5FD5"/>
    <w:rsid w:val="00F46934"/>
    <w:rsid w:val="00F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F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ding-Journal-Spreadsheet.com/Trading-Pl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C79-028C-4AFE-A679-774CEC9BB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F5289-ACB8-44A1-83C6-C09E78EA47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ADCCA1-CC83-4B45-B287-2D684BAB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D6DEAF-9057-4CF0-967B-57B0C74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GATor Trading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Thurman</dc:creator>
  <cp:lastModifiedBy>Greg Thurman</cp:lastModifiedBy>
  <cp:revision>6</cp:revision>
  <dcterms:created xsi:type="dcterms:W3CDTF">2017-04-14T17:45:00Z</dcterms:created>
  <dcterms:modified xsi:type="dcterms:W3CDTF">2017-04-14T18:11:00Z</dcterms:modified>
</cp:coreProperties>
</file>